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6D" w:rsidRPr="00BE76F8" w:rsidRDefault="00C6256D" w:rsidP="00C6256D">
      <w:pPr>
        <w:pStyle w:val="1"/>
        <w:numPr>
          <w:ilvl w:val="0"/>
          <w:numId w:val="0"/>
        </w:numPr>
        <w:tabs>
          <w:tab w:val="left" w:pos="-3829"/>
        </w:tabs>
        <w:spacing w:line="240" w:lineRule="auto"/>
        <w:ind w:left="567" w:right="-284" w:hanging="567"/>
        <w:jc w:val="center"/>
        <w:rPr>
          <w:rFonts w:ascii="David" w:hAnsi="David"/>
          <w:b/>
          <w:bCs/>
          <w:szCs w:val="22"/>
          <w:u w:val="single"/>
          <w:rtl/>
        </w:rPr>
      </w:pPr>
      <w:r w:rsidRPr="00BE76F8">
        <w:rPr>
          <w:rFonts w:ascii="David" w:hAnsi="David"/>
          <w:b/>
          <w:bCs/>
          <w:szCs w:val="22"/>
          <w:u w:val="single"/>
          <w:rtl/>
        </w:rPr>
        <w:t>נספח א' - נוסח מודעה</w:t>
      </w:r>
    </w:p>
    <w:p w:rsidR="00C11302" w:rsidRPr="00C11302" w:rsidRDefault="00C11302" w:rsidP="00681772">
      <w:pPr>
        <w:pStyle w:val="1"/>
        <w:numPr>
          <w:ilvl w:val="0"/>
          <w:numId w:val="0"/>
        </w:numPr>
        <w:tabs>
          <w:tab w:val="left" w:pos="-3829"/>
        </w:tabs>
        <w:spacing w:line="240" w:lineRule="auto"/>
        <w:ind w:left="567" w:right="-284" w:hanging="567"/>
        <w:jc w:val="center"/>
        <w:rPr>
          <w:rFonts w:ascii="David" w:hAnsi="David"/>
          <w:b/>
          <w:bCs/>
          <w:szCs w:val="22"/>
          <w:u w:val="single"/>
          <w:rtl/>
        </w:rPr>
      </w:pPr>
      <w:r w:rsidRPr="00C11302">
        <w:rPr>
          <w:rFonts w:ascii="David" w:hAnsi="David" w:hint="cs"/>
          <w:b/>
          <w:bCs/>
          <w:szCs w:val="22"/>
          <w:u w:val="single"/>
          <w:rtl/>
        </w:rPr>
        <w:t>מכרז פומבי</w:t>
      </w:r>
      <w:r w:rsidRPr="00C11302">
        <w:rPr>
          <w:rFonts w:ascii="David" w:hAnsi="David"/>
          <w:b/>
          <w:bCs/>
          <w:szCs w:val="22"/>
          <w:u w:val="single"/>
          <w:rtl/>
        </w:rPr>
        <w:t xml:space="preserve"> </w:t>
      </w:r>
      <w:r>
        <w:rPr>
          <w:rFonts w:ascii="David" w:hAnsi="David" w:hint="cs"/>
          <w:b/>
          <w:bCs/>
          <w:szCs w:val="22"/>
          <w:u w:val="single"/>
          <w:rtl/>
        </w:rPr>
        <w:t xml:space="preserve"> </w:t>
      </w:r>
      <w:r w:rsidRPr="00C11302">
        <w:rPr>
          <w:rFonts w:ascii="David" w:hAnsi="David"/>
          <w:b/>
          <w:bCs/>
          <w:szCs w:val="22"/>
          <w:u w:val="single"/>
          <w:rtl/>
        </w:rPr>
        <w:t xml:space="preserve">מס' </w:t>
      </w:r>
      <w:r w:rsidRPr="00C11302">
        <w:rPr>
          <w:rFonts w:ascii="David" w:hAnsi="David" w:hint="cs"/>
          <w:b/>
          <w:bCs/>
          <w:szCs w:val="22"/>
          <w:u w:val="single"/>
          <w:rtl/>
        </w:rPr>
        <w:t>20-2135/25</w:t>
      </w:r>
      <w:r>
        <w:rPr>
          <w:rFonts w:ascii="David" w:hAnsi="David" w:hint="cs"/>
          <w:b/>
          <w:bCs/>
          <w:szCs w:val="22"/>
          <w:u w:val="single"/>
          <w:rtl/>
        </w:rPr>
        <w:t xml:space="preserve">  </w:t>
      </w:r>
      <w:r w:rsidRPr="00C11302">
        <w:rPr>
          <w:rFonts w:ascii="David" w:hAnsi="David"/>
          <w:b/>
          <w:bCs/>
          <w:szCs w:val="22"/>
          <w:u w:val="single"/>
          <w:rtl/>
        </w:rPr>
        <w:t>לאספק</w:t>
      </w:r>
      <w:r w:rsidRPr="00C11302">
        <w:rPr>
          <w:rFonts w:ascii="David" w:hAnsi="David" w:hint="cs"/>
          <w:b/>
          <w:bCs/>
          <w:szCs w:val="22"/>
          <w:u w:val="single"/>
          <w:rtl/>
        </w:rPr>
        <w:t>ה</w:t>
      </w:r>
      <w:r w:rsidRPr="00C11302">
        <w:rPr>
          <w:rFonts w:ascii="David" w:hAnsi="David"/>
          <w:b/>
          <w:bCs/>
          <w:szCs w:val="22"/>
          <w:u w:val="single"/>
          <w:rtl/>
        </w:rPr>
        <w:t xml:space="preserve"> </w:t>
      </w:r>
      <w:r w:rsidRPr="00C11302">
        <w:rPr>
          <w:rFonts w:ascii="David" w:hAnsi="David" w:hint="cs"/>
          <w:b/>
          <w:bCs/>
          <w:szCs w:val="22"/>
          <w:u w:val="single"/>
          <w:rtl/>
        </w:rPr>
        <w:t>והתקנה של מערכות לבישום אוויר</w:t>
      </w:r>
      <w:r w:rsidR="00681772">
        <w:rPr>
          <w:rFonts w:ascii="David" w:hAnsi="David" w:hint="cs"/>
          <w:b/>
          <w:bCs/>
          <w:szCs w:val="22"/>
          <w:u w:val="single"/>
          <w:rtl/>
        </w:rPr>
        <w:t xml:space="preserve">                                                      </w:t>
      </w:r>
      <w:r w:rsidRPr="00C11302">
        <w:rPr>
          <w:rFonts w:ascii="David" w:hAnsi="David" w:hint="cs"/>
          <w:b/>
          <w:bCs/>
          <w:szCs w:val="22"/>
          <w:u w:val="single"/>
          <w:rtl/>
        </w:rPr>
        <w:t xml:space="preserve"> </w:t>
      </w:r>
      <w:r w:rsidRPr="00C11302">
        <w:rPr>
          <w:rFonts w:ascii="David" w:hAnsi="David"/>
          <w:b/>
          <w:bCs/>
          <w:szCs w:val="22"/>
          <w:u w:val="single"/>
          <w:rtl/>
        </w:rPr>
        <w:t>עבור המרכז הרפואי רבין</w:t>
      </w:r>
      <w:r w:rsidRPr="00C11302">
        <w:rPr>
          <w:rFonts w:ascii="David" w:hAnsi="David" w:hint="cs"/>
          <w:b/>
          <w:bCs/>
          <w:szCs w:val="22"/>
          <w:u w:val="single"/>
          <w:rtl/>
        </w:rPr>
        <w:t xml:space="preserve"> (על אתריו השונים)</w:t>
      </w:r>
    </w:p>
    <w:p w:rsidR="00C11302" w:rsidRPr="00C11302" w:rsidRDefault="00C11302" w:rsidP="00C11302">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tl/>
        </w:rPr>
      </w:pPr>
      <w:r w:rsidRPr="00C11302">
        <w:rPr>
          <w:rFonts w:ascii="David" w:hAnsi="David"/>
          <w:szCs w:val="22"/>
          <w:rtl/>
        </w:rPr>
        <w:t>שירותי בריאות כללית (להלן גם: "</w:t>
      </w:r>
      <w:r w:rsidRPr="00C11302">
        <w:rPr>
          <w:rFonts w:ascii="David" w:hAnsi="David"/>
          <w:b/>
          <w:bCs/>
          <w:szCs w:val="22"/>
          <w:rtl/>
        </w:rPr>
        <w:t>הכללית</w:t>
      </w:r>
      <w:r w:rsidRPr="00C11302">
        <w:rPr>
          <w:rFonts w:ascii="David" w:hAnsi="David"/>
          <w:szCs w:val="22"/>
          <w:rtl/>
        </w:rPr>
        <w:t>" או "</w:t>
      </w:r>
      <w:r w:rsidRPr="00C11302">
        <w:rPr>
          <w:rFonts w:ascii="David" w:hAnsi="David"/>
          <w:b/>
          <w:bCs/>
          <w:szCs w:val="22"/>
          <w:rtl/>
        </w:rPr>
        <w:t>המזמין</w:t>
      </w:r>
      <w:r w:rsidRPr="00C11302">
        <w:rPr>
          <w:rFonts w:ascii="David" w:hAnsi="David"/>
          <w:szCs w:val="22"/>
          <w:rtl/>
        </w:rPr>
        <w:t>") מזמינה בזאת הצעות מחיר להתקשרות שעניינה אספקה והתקנה של מערכות לבישום אוויר ומתן שירותי אחריות ותחזוקה בגינם, בהתאם למפרט השירותים המוצג בנספח א' להליך זה (להלן: "</w:t>
      </w:r>
      <w:r w:rsidRPr="00C11302">
        <w:rPr>
          <w:rFonts w:ascii="David" w:hAnsi="David"/>
          <w:b/>
          <w:bCs/>
          <w:szCs w:val="22"/>
          <w:rtl/>
        </w:rPr>
        <w:t>המוצרים</w:t>
      </w:r>
      <w:r w:rsidRPr="00C11302">
        <w:rPr>
          <w:rFonts w:ascii="David" w:hAnsi="David"/>
          <w:szCs w:val="22"/>
          <w:rtl/>
        </w:rPr>
        <w:t>" ו- "</w:t>
      </w:r>
      <w:r w:rsidRPr="00C11302">
        <w:rPr>
          <w:rFonts w:ascii="David" w:hAnsi="David"/>
          <w:b/>
          <w:bCs/>
          <w:szCs w:val="22"/>
          <w:rtl/>
        </w:rPr>
        <w:t>השירותים</w:t>
      </w:r>
      <w:r w:rsidRPr="00C11302">
        <w:rPr>
          <w:rFonts w:ascii="David" w:hAnsi="David"/>
          <w:szCs w:val="22"/>
          <w:rtl/>
        </w:rPr>
        <w:t>" בהתאמה) עבור המרכז הרפואי רבין (על אתריו השונים. דהיינו, עבור בית חולים בילינסון, בית חולים השרון וביה"ס לאחיות דינה) של הכללית (להלן: "</w:t>
      </w:r>
      <w:r w:rsidRPr="00C11302">
        <w:rPr>
          <w:rFonts w:ascii="David" w:hAnsi="David"/>
          <w:b/>
          <w:bCs/>
          <w:szCs w:val="22"/>
          <w:rtl/>
        </w:rPr>
        <w:t>המרכז הרפואי</w:t>
      </w:r>
      <w:r w:rsidRPr="00C11302">
        <w:rPr>
          <w:rFonts w:ascii="David" w:hAnsi="David"/>
          <w:szCs w:val="22"/>
          <w:rtl/>
        </w:rPr>
        <w:t>"), הכל כמפורט במסמכי ההזמנה המפורטים להלן (להלן: "</w:t>
      </w:r>
      <w:r w:rsidRPr="00C11302">
        <w:rPr>
          <w:rFonts w:ascii="David" w:hAnsi="David"/>
          <w:b/>
          <w:bCs/>
          <w:szCs w:val="22"/>
          <w:rtl/>
        </w:rPr>
        <w:t>הפניה</w:t>
      </w:r>
      <w:r w:rsidRPr="00C11302">
        <w:rPr>
          <w:rFonts w:ascii="David" w:hAnsi="David"/>
          <w:szCs w:val="22"/>
          <w:rtl/>
        </w:rPr>
        <w:t>" או "</w:t>
      </w:r>
      <w:r w:rsidRPr="00C11302">
        <w:rPr>
          <w:rFonts w:ascii="David" w:hAnsi="David"/>
          <w:b/>
          <w:bCs/>
          <w:szCs w:val="22"/>
          <w:rtl/>
        </w:rPr>
        <w:t>ההליך</w:t>
      </w:r>
      <w:r w:rsidRPr="00C11302">
        <w:rPr>
          <w:rFonts w:ascii="David" w:hAnsi="David"/>
          <w:szCs w:val="22"/>
          <w:rtl/>
        </w:rPr>
        <w:t>").</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b/>
          <w:bCs/>
          <w:szCs w:val="22"/>
          <w:u w:val="single"/>
          <w:rtl/>
        </w:rPr>
        <w:t>על כל מציע לעמוד לפחות בכל הדרישות הבאות, שהנן תמצית תנאי הסף להשתתפותו במכרז</w:t>
      </w:r>
      <w:r w:rsidRPr="00BE76F8">
        <w:rPr>
          <w:rFonts w:ascii="David" w:hAnsi="David"/>
          <w:szCs w:val="22"/>
          <w:rtl/>
        </w:rPr>
        <w:t xml:space="preserve">: </w:t>
      </w:r>
    </w:p>
    <w:p w:rsidR="00C11302" w:rsidRPr="00C11302" w:rsidRDefault="00C11302" w:rsidP="00C11302">
      <w:pPr>
        <w:pStyle w:val="1"/>
        <w:numPr>
          <w:ilvl w:val="1"/>
          <w:numId w:val="6"/>
        </w:numPr>
        <w:tabs>
          <w:tab w:val="num" w:pos="1134"/>
        </w:tabs>
        <w:spacing w:after="120" w:line="240" w:lineRule="auto"/>
        <w:ind w:right="-284"/>
        <w:rPr>
          <w:rFonts w:ascii="David" w:hAnsi="David"/>
          <w:szCs w:val="22"/>
        </w:rPr>
      </w:pPr>
      <w:r w:rsidRPr="00C11302">
        <w:rPr>
          <w:rFonts w:ascii="David" w:hAnsi="David"/>
          <w:szCs w:val="22"/>
          <w:rtl/>
        </w:rPr>
        <w:t xml:space="preserve">המציע מנהל פנקסי חשבונות ורשומות על פי הוראות חוק עסקאות גופים ציבוריים (אכיפת ניהול חשבונות ותשלום חובות מס), התשל"ו-1976 וקיימים בידו כל האישורים והתצהירים הנדרשים לפיו. </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 xml:space="preserve">המציע אחראי לבדוק בעצמו את תנאי המכרז, לרבות פרטי ותנאי ההתקשרות וכל מידע רלבנטי אחר. להסרת ספק, התנאים המפורטים בהודעה זו כוללים תמצית תנאי הסף להשתתפות במכרז בלבד. אי עמידת המציע בתנאי הסף תביא לפסילת הצעתו. </w:t>
      </w:r>
      <w:r w:rsidRPr="00BE76F8">
        <w:rPr>
          <w:rFonts w:ascii="David" w:hAnsi="David"/>
          <w:b/>
          <w:bCs/>
          <w:szCs w:val="22"/>
          <w:rtl/>
        </w:rPr>
        <w:t>כל יתר התנאים והמסמכים הנדרשים  מפורטים בהרחבה בשאר מסמכי המכרז</w:t>
      </w:r>
      <w:r w:rsidRPr="00BE76F8">
        <w:rPr>
          <w:rFonts w:ascii="David" w:hAnsi="David"/>
          <w:szCs w:val="22"/>
          <w:rtl/>
        </w:rPr>
        <w:t xml:space="preserve">.  </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 xml:space="preserve">יתר תנאי המכרז והליך בחירת ההצעה הזוכה מפורטים במסמכי המכרז המלאים,  המתפרסמים באתר המכרזים של כללית, בו עשויים להתפרסם מעת לעת עדכונים שוטפים אודות המכרז בכתובת: </w:t>
      </w:r>
      <w:hyperlink r:id="rId7" w:history="1">
        <w:r w:rsidRPr="00BE76F8">
          <w:rPr>
            <w:rFonts w:ascii="David" w:hAnsi="David"/>
            <w:szCs w:val="22"/>
            <w:u w:val="single"/>
          </w:rPr>
          <w:t>www.clalit.co.il</w:t>
        </w:r>
      </w:hyperlink>
      <w:r w:rsidRPr="00BE76F8">
        <w:rPr>
          <w:rFonts w:ascii="David" w:hAnsi="David"/>
          <w:szCs w:val="22"/>
          <w:rtl/>
        </w:rPr>
        <w:t xml:space="preserve"> באמצעות מערכת רמדור נט בכתובת </w:t>
      </w:r>
      <w:r w:rsidRPr="00BE76F8">
        <w:rPr>
          <w:rFonts w:ascii="David" w:hAnsi="David"/>
          <w:b/>
          <w:bCs/>
          <w:szCs w:val="22"/>
        </w:rPr>
        <w:t>ramdor.net</w:t>
      </w:r>
      <w:r w:rsidRPr="00BE76F8">
        <w:rPr>
          <w:rFonts w:ascii="David" w:hAnsi="David"/>
          <w:szCs w:val="22"/>
          <w:rtl/>
        </w:rPr>
        <w:t>.</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מודעה זו הנה בלתי נפרדת מכלל מסמכי המכרז ואין בה כדי לגרוע מהתנאים המפורטים במסמכי המכרז, אלא להוסיף עליהם. במקרה של סתירה בין האמור בשאר מסמכי המכרז לבין האמור במודעה זו, יגברו מסמכי המכרז.</w:t>
      </w:r>
    </w:p>
    <w:p w:rsidR="00C6256D" w:rsidRPr="00BE76F8" w:rsidRDefault="00C6256D" w:rsidP="00681772">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שאלות ובירורים לגבי המכרז ניתן להעביר לכללית, באמצעות מערכת המכרזים המקוונת רמדורנט, עבור "</w:t>
      </w:r>
      <w:r w:rsidR="00C11302" w:rsidRPr="00C11302">
        <w:rPr>
          <w:rtl/>
        </w:rPr>
        <w:t xml:space="preserve"> </w:t>
      </w:r>
      <w:r w:rsidR="00C11302" w:rsidRPr="00C11302">
        <w:rPr>
          <w:rFonts w:ascii="David" w:hAnsi="David"/>
          <w:b/>
          <w:bCs/>
          <w:szCs w:val="22"/>
          <w:u w:val="single"/>
          <w:rtl/>
        </w:rPr>
        <w:t>מכרז פומבי  מס' 20-2135/25  לאספקה והתקנה של מערכות לבישום אוויר עבור המרכז הרפואי רבין (על אתריו השונים)</w:t>
      </w:r>
      <w:r w:rsidRPr="00BE76F8">
        <w:rPr>
          <w:rFonts w:ascii="David" w:hAnsi="David"/>
          <w:szCs w:val="22"/>
          <w:rtl/>
        </w:rPr>
        <w:t xml:space="preserve">" וזאת, </w:t>
      </w:r>
      <w:r w:rsidRPr="00BE76F8">
        <w:rPr>
          <w:rFonts w:ascii="David" w:hAnsi="David"/>
          <w:szCs w:val="22"/>
          <w:u w:val="single"/>
          <w:rtl/>
        </w:rPr>
        <w:t xml:space="preserve">עד ולא יאוחר מיום </w:t>
      </w:r>
      <w:r w:rsidR="00681772">
        <w:rPr>
          <w:rFonts w:ascii="David" w:hAnsi="David" w:hint="cs"/>
          <w:b/>
          <w:bCs/>
          <w:sz w:val="24"/>
          <w:u w:val="single"/>
          <w:rtl/>
        </w:rPr>
        <w:t>11.5.25</w:t>
      </w:r>
      <w:r w:rsidR="002313B9">
        <w:rPr>
          <w:rFonts w:ascii="David" w:hAnsi="David" w:hint="cs"/>
          <w:b/>
          <w:bCs/>
          <w:szCs w:val="22"/>
          <w:u w:val="single"/>
          <w:rtl/>
        </w:rPr>
        <w:t xml:space="preserve"> </w:t>
      </w:r>
      <w:r w:rsidRPr="00BE76F8">
        <w:rPr>
          <w:rFonts w:ascii="David" w:hAnsi="David"/>
          <w:b/>
          <w:bCs/>
          <w:szCs w:val="22"/>
          <w:u w:val="single"/>
          <w:rtl/>
        </w:rPr>
        <w:t xml:space="preserve">בשעה </w:t>
      </w:r>
      <w:r w:rsidRPr="002313B9">
        <w:rPr>
          <w:rFonts w:ascii="David" w:hAnsi="David"/>
          <w:b/>
          <w:bCs/>
          <w:sz w:val="24"/>
          <w:u w:val="single"/>
          <w:rtl/>
        </w:rPr>
        <w:t>12:00</w:t>
      </w:r>
      <w:r w:rsidRPr="002313B9">
        <w:rPr>
          <w:rFonts w:ascii="David" w:hAnsi="David"/>
          <w:b/>
          <w:bCs/>
          <w:sz w:val="24"/>
          <w:rtl/>
        </w:rPr>
        <w:t>.</w:t>
      </w:r>
      <w:r w:rsidRPr="00BE76F8">
        <w:rPr>
          <w:rFonts w:ascii="David" w:hAnsi="David"/>
          <w:b/>
          <w:bCs/>
          <w:szCs w:val="22"/>
          <w:rtl/>
        </w:rPr>
        <w:t xml:space="preserve"> </w:t>
      </w:r>
    </w:p>
    <w:p w:rsidR="00C6256D" w:rsidRPr="00BE76F8" w:rsidRDefault="00C6256D" w:rsidP="00681772">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 xml:space="preserve">מובהר כי את כל מסמכי המכרז יוריד המציע מאתר האינטרנט שכתובתו </w:t>
      </w:r>
      <w:r w:rsidRPr="00BE76F8">
        <w:rPr>
          <w:rFonts w:ascii="David" w:hAnsi="David"/>
          <w:szCs w:val="22"/>
          <w:u w:val="single"/>
        </w:rPr>
        <w:t>www.clalit.co.il</w:t>
      </w:r>
      <w:r w:rsidRPr="00BE76F8">
        <w:rPr>
          <w:rFonts w:ascii="David" w:hAnsi="David"/>
          <w:szCs w:val="22"/>
          <w:rtl/>
        </w:rPr>
        <w:t xml:space="preserve"> (לתמיכה טכנית התקשרו לטלפון: 03-7667777 שלוחה 1 בימים א'-ה' בין השעות 8:00-18:00). את הצעתו הכספית בצירוף כל מסמכי המכרז חתומים (בין אם בחתימה אלקטרונית ובין אם בחתימה ידנית וסריקת החומר למערכת) יגיש המציע לתיבת מכרזים אלקטרונית במערכת רמדורנט בכתובת </w:t>
      </w:r>
      <w:r w:rsidRPr="00BE76F8">
        <w:rPr>
          <w:rFonts w:ascii="David" w:hAnsi="David"/>
          <w:szCs w:val="22"/>
        </w:rPr>
        <w:t>ramdor.net</w:t>
      </w:r>
      <w:r w:rsidRPr="00BE76F8">
        <w:rPr>
          <w:rFonts w:ascii="David" w:hAnsi="David"/>
          <w:szCs w:val="22"/>
          <w:rtl/>
        </w:rPr>
        <w:t xml:space="preserve">, </w:t>
      </w:r>
      <w:r w:rsidRPr="00BE76F8">
        <w:rPr>
          <w:rFonts w:ascii="David" w:hAnsi="David"/>
          <w:b/>
          <w:bCs/>
          <w:szCs w:val="22"/>
          <w:u w:val="single"/>
          <w:rtl/>
        </w:rPr>
        <w:t xml:space="preserve">וזאת עד ולא יאוחר מיום </w:t>
      </w:r>
      <w:r w:rsidR="00681772">
        <w:rPr>
          <w:rFonts w:ascii="David" w:hAnsi="David" w:hint="cs"/>
          <w:b/>
          <w:bCs/>
          <w:sz w:val="24"/>
          <w:u w:val="single"/>
          <w:rtl/>
        </w:rPr>
        <w:t>20.5.25</w:t>
      </w:r>
      <w:r w:rsidRPr="00BE76F8">
        <w:rPr>
          <w:rFonts w:ascii="David" w:hAnsi="David"/>
          <w:b/>
          <w:bCs/>
          <w:szCs w:val="22"/>
          <w:u w:val="single"/>
          <w:rtl/>
        </w:rPr>
        <w:t xml:space="preserve"> </w:t>
      </w:r>
      <w:r w:rsidRPr="002313B9">
        <w:rPr>
          <w:rFonts w:ascii="David" w:hAnsi="David"/>
          <w:b/>
          <w:bCs/>
          <w:sz w:val="24"/>
          <w:u w:val="single"/>
          <w:rtl/>
        </w:rPr>
        <w:t>12:00</w:t>
      </w:r>
      <w:r w:rsidRPr="00BE76F8">
        <w:rPr>
          <w:rFonts w:ascii="David" w:hAnsi="David"/>
          <w:b/>
          <w:bCs/>
          <w:szCs w:val="22"/>
          <w:rtl/>
        </w:rPr>
        <w:t xml:space="preserve"> </w:t>
      </w:r>
      <w:r w:rsidRPr="00BE76F8">
        <w:rPr>
          <w:rFonts w:ascii="David" w:hAnsi="David"/>
          <w:szCs w:val="22"/>
          <w:rtl/>
        </w:rPr>
        <w:t>(</w:t>
      </w:r>
      <w:r w:rsidRPr="00BE76F8">
        <w:rPr>
          <w:rFonts w:ascii="David" w:hAnsi="David"/>
          <w:b/>
          <w:szCs w:val="22"/>
          <w:rtl/>
        </w:rPr>
        <w:t>להלן: "</w:t>
      </w:r>
      <w:r w:rsidRPr="00BE76F8">
        <w:rPr>
          <w:rFonts w:ascii="David" w:hAnsi="David"/>
          <w:bCs/>
          <w:szCs w:val="22"/>
          <w:rtl/>
        </w:rPr>
        <w:t>המועד האחרון להגשת ההצעות</w:t>
      </w:r>
      <w:r w:rsidRPr="00BE76F8">
        <w:rPr>
          <w:rFonts w:ascii="David" w:hAnsi="David"/>
          <w:b/>
          <w:szCs w:val="22"/>
          <w:rtl/>
        </w:rPr>
        <w:t>").</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b/>
          <w:bCs/>
          <w:szCs w:val="22"/>
          <w:rtl/>
        </w:rPr>
      </w:pPr>
      <w:r w:rsidRPr="00BE76F8">
        <w:rPr>
          <w:rFonts w:ascii="David" w:hAnsi="David"/>
          <w:szCs w:val="22"/>
          <w:rtl/>
        </w:rPr>
        <w:t xml:space="preserve">מודעה זו (לצד כתב ההזמנה ויתר מסמכי המכרז) מתפרסמת גם באתר כללית: </w:t>
      </w:r>
      <w:hyperlink r:id="rId8" w:history="1">
        <w:r w:rsidRPr="00BE76F8">
          <w:rPr>
            <w:rFonts w:ascii="David" w:hAnsi="David"/>
            <w:szCs w:val="22"/>
            <w:u w:val="single"/>
          </w:rPr>
          <w:t>www.clalit.co.il</w:t>
        </w:r>
      </w:hyperlink>
      <w:r w:rsidRPr="00BE76F8">
        <w:rPr>
          <w:rFonts w:ascii="David" w:hAnsi="David"/>
          <w:szCs w:val="22"/>
          <w:rtl/>
        </w:rPr>
        <w:t xml:space="preserve"> וניתן להורידם מאתר כללית. על המציעים החובה להתעדכן בכל פרסום ו/או עדכון הנוגע למכרז ולרבות מועדים הנקובים במודעה זו.</w:t>
      </w:r>
    </w:p>
    <w:p w:rsidR="00C6256D" w:rsidRPr="00C6256D" w:rsidRDefault="00C6256D" w:rsidP="00C6256D">
      <w:pPr>
        <w:keepLines/>
        <w:widowControl w:val="0"/>
        <w:jc w:val="right"/>
        <w:rPr>
          <w:rFonts w:ascii="David" w:hAnsi="David"/>
          <w:b/>
          <w:bCs/>
          <w:sz w:val="22"/>
          <w:szCs w:val="22"/>
          <w:rtl/>
        </w:rPr>
      </w:pPr>
    </w:p>
    <w:p w:rsidR="00C6256D" w:rsidRPr="00C6256D" w:rsidRDefault="00C6256D" w:rsidP="00C6256D">
      <w:pPr>
        <w:keepLines/>
        <w:widowControl w:val="0"/>
        <w:jc w:val="right"/>
        <w:rPr>
          <w:rFonts w:ascii="David" w:hAnsi="David"/>
          <w:b/>
          <w:bCs/>
          <w:sz w:val="22"/>
          <w:szCs w:val="22"/>
          <w:rtl/>
        </w:rPr>
      </w:pPr>
      <w:r w:rsidRPr="00C6256D">
        <w:rPr>
          <w:rFonts w:ascii="David" w:hAnsi="David"/>
          <w:b/>
          <w:bCs/>
          <w:sz w:val="22"/>
          <w:szCs w:val="22"/>
          <w:rtl/>
        </w:rPr>
        <w:t>שירותי בריאות כללית</w:t>
      </w:r>
    </w:p>
    <w:p w:rsidR="00C96198" w:rsidRPr="00C6256D" w:rsidRDefault="00C96198" w:rsidP="00B234B6">
      <w:pPr>
        <w:rPr>
          <w:sz w:val="22"/>
          <w:szCs w:val="22"/>
          <w:rtl/>
        </w:rPr>
      </w:pPr>
    </w:p>
    <w:p w:rsidR="003B7B39" w:rsidRPr="00C6256D" w:rsidRDefault="003B7B39" w:rsidP="003B7B39">
      <w:pPr>
        <w:rPr>
          <w:sz w:val="22"/>
          <w:szCs w:val="22"/>
          <w:rtl/>
        </w:rPr>
      </w:pPr>
    </w:p>
    <w:p w:rsidR="003B7B39" w:rsidRPr="00C6256D" w:rsidRDefault="005A2891" w:rsidP="003B7B39">
      <w:pPr>
        <w:tabs>
          <w:tab w:val="left" w:pos="3483"/>
        </w:tabs>
        <w:rPr>
          <w:sz w:val="22"/>
          <w:szCs w:val="22"/>
          <w:rtl/>
        </w:rPr>
      </w:pPr>
      <w:r w:rsidRPr="00C6256D">
        <w:rPr>
          <w:sz w:val="22"/>
          <w:szCs w:val="22"/>
          <w:rtl/>
        </w:rPr>
        <w:tab/>
      </w:r>
      <w:bookmarkStart w:id="0" w:name="_GoBack"/>
      <w:bookmarkEnd w:id="0"/>
    </w:p>
    <w:sectPr w:rsidR="003B7B39" w:rsidRPr="00C6256D" w:rsidSect="00B00D5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151" w:rsidRDefault="00184151">
      <w:r>
        <w:separator/>
      </w:r>
    </w:p>
  </w:endnote>
  <w:endnote w:type="continuationSeparator" w:id="0">
    <w:p w:rsidR="00184151" w:rsidRDefault="0018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altName w:val="Arial"/>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F" w:rsidRDefault="00800DDA" w:rsidP="00800DDA">
    <w:pPr>
      <w:pStyle w:val="a5"/>
      <w:ind w:left="-1417"/>
      <w:jc w:val="right"/>
    </w:pPr>
    <w:r>
      <w:rPr>
        <w:noProof/>
      </w:rPr>
      <w:drawing>
        <wp:anchor distT="0" distB="0" distL="114300" distR="114300" simplePos="0" relativeHeight="251659776" behindDoc="0" locked="0" layoutInCell="1" allowOverlap="1">
          <wp:simplePos x="0" y="0"/>
          <wp:positionH relativeFrom="margin">
            <wp:posOffset>-809625</wp:posOffset>
          </wp:positionH>
          <wp:positionV relativeFrom="paragraph">
            <wp:posOffset>-194310</wp:posOffset>
          </wp:positionV>
          <wp:extent cx="1162800" cy="619200"/>
          <wp:effectExtent l="0" t="0" r="0" b="9525"/>
          <wp:wrapThrough wrapText="bothSides">
            <wp:wrapPolygon edited="0">
              <wp:start x="0" y="0"/>
              <wp:lineTo x="0" y="15286"/>
              <wp:lineTo x="708" y="21268"/>
              <wp:lineTo x="21234" y="21268"/>
              <wp:lineTo x="21234" y="0"/>
              <wp:lineTo x="0" y="0"/>
            </wp:wrapPolygon>
          </wp:wrapThrough>
          <wp:docPr id="3" name="תמונה 3" descr="C:\Users\limorsh3\AppData\Local\Microsoft\Windows\INetCache\Content.Word\Newsweek_WBH2024_Logo_RabinMedical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morsh3\AppData\Local\Microsoft\Windows\INetCache\Content.Word\Newsweek_WBH2024_Logo_RabinMedical_h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8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14B" w:rsidRPr="00E6114B">
      <w:rPr>
        <w:rFonts w:cs="Arial"/>
        <w:noProof/>
        <w:rtl/>
      </w:rPr>
      <w:drawing>
        <wp:anchor distT="0" distB="0" distL="114300" distR="114300" simplePos="0" relativeHeight="251658752" behindDoc="0" locked="0" layoutInCell="1" allowOverlap="1">
          <wp:simplePos x="0" y="0"/>
          <wp:positionH relativeFrom="column">
            <wp:posOffset>2929255</wp:posOffset>
          </wp:positionH>
          <wp:positionV relativeFrom="paragraph">
            <wp:posOffset>-188595</wp:posOffset>
          </wp:positionV>
          <wp:extent cx="3229957" cy="51447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229957" cy="514476"/>
                  </a:xfrm>
                  <a:prstGeom prst="rect">
                    <a:avLst/>
                  </a:prstGeom>
                </pic:spPr>
              </pic:pic>
            </a:graphicData>
          </a:graphic>
          <wp14:sizeRelH relativeFrom="page">
            <wp14:pctWidth>0</wp14:pctWidth>
          </wp14:sizeRelH>
          <wp14:sizeRelV relativeFrom="page">
            <wp14:pctHeight>0</wp14:pctHeight>
          </wp14:sizeRelV>
        </wp:anchor>
      </w:drawing>
    </w:r>
    <w:r w:rsidR="00E6114B" w:rsidRPr="00E6114B">
      <w:rPr>
        <w:noProof/>
      </w:rPr>
      <w:t xml:space="preserve"> </w:t>
    </w:r>
    <w:r w:rsidR="002B099B" w:rsidRPr="002B099B">
      <w:rPr>
        <w:rFonts w:cs="Arial"/>
        <w:rtl/>
      </w:rPr>
      <w:t xml:space="preserve"> </w:t>
    </w:r>
    <w:r w:rsidR="004A590E">
      <w:rPr>
        <w:rFonts w:hint="cs"/>
        <w:rtl/>
      </w:rPr>
      <w:t xml:space="preserve">                                                         </w:t>
    </w:r>
    <w:r>
      <w:rPr>
        <w:rFonts w:hint="cs"/>
        <w:rtl/>
      </w:rPr>
      <w:t xml:space="preserve">      </w:t>
    </w:r>
    <w:r w:rsidR="004A590E">
      <w:rPr>
        <w:rFonts w:hint="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151" w:rsidRDefault="00184151">
      <w:r>
        <w:separator/>
      </w:r>
    </w:p>
  </w:footnote>
  <w:footnote w:type="continuationSeparator" w:id="0">
    <w:p w:rsidR="00184151" w:rsidRDefault="0018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F" w:rsidRDefault="005A2891" w:rsidP="00B234B6">
    <w:pPr>
      <w:pStyle w:val="a3"/>
    </w:pPr>
    <w:r>
      <w:rPr>
        <w:noProof/>
      </w:rPr>
      <w:drawing>
        <wp:anchor distT="0" distB="0" distL="114300" distR="114300" simplePos="0" relativeHeight="251656704" behindDoc="0" locked="0" layoutInCell="1" allowOverlap="1">
          <wp:simplePos x="0" y="0"/>
          <wp:positionH relativeFrom="column">
            <wp:posOffset>3970020</wp:posOffset>
          </wp:positionH>
          <wp:positionV relativeFrom="paragraph">
            <wp:posOffset>-147320</wp:posOffset>
          </wp:positionV>
          <wp:extent cx="2186940" cy="419100"/>
          <wp:effectExtent l="0" t="0" r="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694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4FEE52C"/>
    <w:lvl w:ilvl="0">
      <w:start w:val="1"/>
      <w:numFmt w:val="decimal"/>
      <w:pStyle w:val="1"/>
      <w:lvlText w:val="%1."/>
      <w:lvlJc w:val="right"/>
      <w:pPr>
        <w:tabs>
          <w:tab w:val="num" w:pos="567"/>
        </w:tabs>
        <w:ind w:left="567" w:hanging="283"/>
      </w:pPr>
      <w:rPr>
        <w:rFonts w:cs="Courier New" w:hint="default"/>
        <w:bCs/>
        <w:iCs w:val="0"/>
        <w:sz w:val="20"/>
        <w:szCs w:val="20"/>
      </w:rPr>
    </w:lvl>
    <w:lvl w:ilvl="1">
      <w:start w:val="1"/>
      <w:numFmt w:val="decimal"/>
      <w:pStyle w:val="2"/>
      <w:lvlText w:val="%1.%2."/>
      <w:lvlJc w:val="left"/>
      <w:pPr>
        <w:tabs>
          <w:tab w:val="num" w:pos="1701"/>
        </w:tabs>
        <w:ind w:left="1701" w:hanging="1191"/>
      </w:pPr>
      <w:rPr>
        <w:rFonts w:ascii="David" w:hAnsi="David" w:cs="David" w:hint="default"/>
        <w:b/>
        <w:bCs w:val="0"/>
        <w:iCs w:val="0"/>
        <w:sz w:val="24"/>
        <w:szCs w:val="24"/>
      </w:rPr>
    </w:lvl>
    <w:lvl w:ilvl="2">
      <w:start w:val="1"/>
      <w:numFmt w:val="decimal"/>
      <w:pStyle w:val="3"/>
      <w:lvlText w:val="%1.%2.%3."/>
      <w:lvlJc w:val="left"/>
      <w:pPr>
        <w:tabs>
          <w:tab w:val="num" w:pos="2835"/>
        </w:tabs>
        <w:ind w:left="2835" w:hanging="1247"/>
      </w:pPr>
      <w:rPr>
        <w:rFonts w:cs="Courier New" w:hint="default"/>
        <w:bCs/>
        <w:iCs w:val="0"/>
        <w:spacing w:val="0"/>
        <w:sz w:val="20"/>
        <w:szCs w:val="20"/>
        <w:effect w:val="none"/>
      </w:rPr>
    </w:lvl>
    <w:lvl w:ilvl="3">
      <w:start w:val="1"/>
      <w:numFmt w:val="decimal"/>
      <w:pStyle w:val="4"/>
      <w:lvlText w:val="%1.%2.%3.%4."/>
      <w:lvlJc w:val="left"/>
      <w:pPr>
        <w:tabs>
          <w:tab w:val="num" w:pos="4536"/>
        </w:tabs>
        <w:ind w:left="4536" w:hanging="1814"/>
      </w:pPr>
      <w:rPr>
        <w:rFonts w:cs="Courier New" w:hint="default"/>
        <w:bCs/>
        <w:iCs w:val="0"/>
        <w:sz w:val="20"/>
        <w:szCs w:val="20"/>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1" w15:restartNumberingAfterBreak="0">
    <w:nsid w:val="021E6DB5"/>
    <w:multiLevelType w:val="multilevel"/>
    <w:tmpl w:val="6A165B80"/>
    <w:lvl w:ilvl="0">
      <w:start w:val="1"/>
      <w:numFmt w:val="decimal"/>
      <w:isLgl/>
      <w:lvlText w:val="%1."/>
      <w:lvlJc w:val="left"/>
      <w:pPr>
        <w:tabs>
          <w:tab w:val="num" w:pos="567"/>
        </w:tabs>
        <w:ind w:left="567" w:hanging="567"/>
      </w:pPr>
      <w:rPr>
        <w:rFonts w:ascii="Times New Roman" w:hAnsi="Times New Roman" w:cs="David" w:hint="default"/>
        <w:b w:val="0"/>
        <w:bCs w:val="0"/>
        <w:sz w:val="24"/>
        <w:szCs w:val="24"/>
      </w:rPr>
    </w:lvl>
    <w:lvl w:ilvl="1">
      <w:start w:val="1"/>
      <w:numFmt w:val="decimal"/>
      <w:isLgl/>
      <w:lvlText w:val="%1.%2"/>
      <w:lvlJc w:val="left"/>
      <w:pPr>
        <w:tabs>
          <w:tab w:val="num" w:pos="567"/>
        </w:tabs>
        <w:ind w:left="1134" w:hanging="567"/>
      </w:pPr>
      <w:rPr>
        <w:rFonts w:ascii="Times New Roman" w:hAnsi="Times New Roman" w:cs="David" w:hint="default"/>
        <w:b w:val="0"/>
        <w:bCs w:val="0"/>
        <w:sz w:val="20"/>
        <w:szCs w:val="20"/>
      </w:rPr>
    </w:lvl>
    <w:lvl w:ilvl="2">
      <w:start w:val="1"/>
      <w:numFmt w:val="decimal"/>
      <w:isLgl/>
      <w:lvlText w:val="%1.%2.%3"/>
      <w:lvlJc w:val="left"/>
      <w:pPr>
        <w:tabs>
          <w:tab w:val="num" w:pos="1418"/>
        </w:tabs>
        <w:ind w:left="1985" w:hanging="851"/>
      </w:pPr>
      <w:rPr>
        <w:rFonts w:cs="David" w:hint="cs"/>
        <w:b w:val="0"/>
        <w:bCs w:val="0"/>
      </w:rPr>
    </w:lvl>
    <w:lvl w:ilvl="3">
      <w:start w:val="1"/>
      <w:numFmt w:val="decimal"/>
      <w:isLgl/>
      <w:lvlText w:val="%1.%2.%3.%4"/>
      <w:lvlJc w:val="left"/>
      <w:pPr>
        <w:tabs>
          <w:tab w:val="num" w:pos="1985"/>
        </w:tabs>
        <w:ind w:left="3119" w:hanging="1134"/>
      </w:pPr>
      <w:rPr>
        <w:rFonts w:cs="David" w:hint="cs"/>
      </w:rPr>
    </w:lvl>
    <w:lvl w:ilvl="4">
      <w:start w:val="1"/>
      <w:numFmt w:val="hebrew2"/>
      <w:lvlText w:val="(%5)"/>
      <w:lvlJc w:val="left"/>
      <w:pPr>
        <w:tabs>
          <w:tab w:val="num" w:pos="3119"/>
        </w:tabs>
        <w:ind w:left="3686" w:hanging="567"/>
      </w:pPr>
      <w:rPr>
        <w:rFonts w:cs="David" w:hint="cs"/>
        <w:sz w:val="2"/>
        <w:szCs w:val="24"/>
      </w:rPr>
    </w:lvl>
    <w:lvl w:ilvl="5">
      <w:start w:val="1"/>
      <w:numFmt w:val="hebrew1"/>
      <w:lvlText w:val="%6."/>
      <w:lvlJc w:val="left"/>
      <w:pPr>
        <w:tabs>
          <w:tab w:val="num" w:pos="1843"/>
        </w:tabs>
        <w:ind w:left="1843" w:hanging="709"/>
      </w:pPr>
      <w:rPr>
        <w:rFonts w:cs="David" w:hint="cs"/>
        <w:sz w:val="24"/>
        <w:szCs w:val="24"/>
      </w:rPr>
    </w:lvl>
    <w:lvl w:ilvl="6">
      <w:start w:val="1"/>
      <w:numFmt w:val="decimal"/>
      <w:lvlText w:val="%7."/>
      <w:lvlJc w:val="left"/>
      <w:pPr>
        <w:tabs>
          <w:tab w:val="num" w:pos="2552"/>
        </w:tabs>
        <w:ind w:left="2552" w:hanging="709"/>
      </w:pPr>
      <w:rPr>
        <w:rFonts w:cs="Times New Roman" w:hint="default"/>
        <w:sz w:val="24"/>
      </w:rPr>
    </w:lvl>
    <w:lvl w:ilvl="7">
      <w:start w:val="1"/>
      <w:numFmt w:val="decimal"/>
      <w:lvlText w:val="%7.%8."/>
      <w:lvlJc w:val="left"/>
      <w:pPr>
        <w:tabs>
          <w:tab w:val="num" w:pos="3260"/>
        </w:tabs>
        <w:ind w:left="3260" w:hanging="708"/>
      </w:pPr>
      <w:rPr>
        <w:rFonts w:cs="Times New Roman" w:hint="default"/>
        <w:sz w:val="24"/>
      </w:rPr>
    </w:lvl>
    <w:lvl w:ilvl="8">
      <w:start w:val="1"/>
      <w:numFmt w:val="decimal"/>
      <w:lvlText w:val="%7.%8.%9."/>
      <w:lvlJc w:val="left"/>
      <w:pPr>
        <w:tabs>
          <w:tab w:val="num" w:pos="4111"/>
        </w:tabs>
        <w:ind w:left="4111" w:hanging="851"/>
      </w:pPr>
      <w:rPr>
        <w:rFonts w:cs="Times New Roman" w:hint="default"/>
        <w:sz w:val="24"/>
      </w:rPr>
    </w:lvl>
  </w:abstractNum>
  <w:abstractNum w:abstractNumId="2" w15:restartNumberingAfterBreak="0">
    <w:nsid w:val="075A2FCF"/>
    <w:multiLevelType w:val="hybridMultilevel"/>
    <w:tmpl w:val="3D0412E8"/>
    <w:lvl w:ilvl="0" w:tplc="17C8BD16">
      <w:start w:val="1"/>
      <w:numFmt w:val="decimal"/>
      <w:lvlText w:val="%1."/>
      <w:lvlJc w:val="left"/>
      <w:pPr>
        <w:ind w:left="720" w:hanging="360"/>
      </w:pPr>
      <w:rPr>
        <w:rFonts w:hint="default"/>
      </w:rPr>
    </w:lvl>
    <w:lvl w:ilvl="1" w:tplc="873C9544" w:tentative="1">
      <w:start w:val="1"/>
      <w:numFmt w:val="lowerLetter"/>
      <w:lvlText w:val="%2."/>
      <w:lvlJc w:val="left"/>
      <w:pPr>
        <w:ind w:left="1440" w:hanging="360"/>
      </w:pPr>
    </w:lvl>
    <w:lvl w:ilvl="2" w:tplc="C3BA60A2" w:tentative="1">
      <w:start w:val="1"/>
      <w:numFmt w:val="lowerRoman"/>
      <w:lvlText w:val="%3."/>
      <w:lvlJc w:val="right"/>
      <w:pPr>
        <w:ind w:left="2160" w:hanging="180"/>
      </w:pPr>
    </w:lvl>
    <w:lvl w:ilvl="3" w:tplc="9FB4421A" w:tentative="1">
      <w:start w:val="1"/>
      <w:numFmt w:val="decimal"/>
      <w:lvlText w:val="%4."/>
      <w:lvlJc w:val="left"/>
      <w:pPr>
        <w:ind w:left="2880" w:hanging="360"/>
      </w:pPr>
    </w:lvl>
    <w:lvl w:ilvl="4" w:tplc="5BF8A99A" w:tentative="1">
      <w:start w:val="1"/>
      <w:numFmt w:val="lowerLetter"/>
      <w:lvlText w:val="%5."/>
      <w:lvlJc w:val="left"/>
      <w:pPr>
        <w:ind w:left="3600" w:hanging="360"/>
      </w:pPr>
    </w:lvl>
    <w:lvl w:ilvl="5" w:tplc="F62A6D0C" w:tentative="1">
      <w:start w:val="1"/>
      <w:numFmt w:val="lowerRoman"/>
      <w:lvlText w:val="%6."/>
      <w:lvlJc w:val="right"/>
      <w:pPr>
        <w:ind w:left="4320" w:hanging="180"/>
      </w:pPr>
    </w:lvl>
    <w:lvl w:ilvl="6" w:tplc="F6C2F5DC" w:tentative="1">
      <w:start w:val="1"/>
      <w:numFmt w:val="decimal"/>
      <w:lvlText w:val="%7."/>
      <w:lvlJc w:val="left"/>
      <w:pPr>
        <w:ind w:left="5040" w:hanging="360"/>
      </w:pPr>
    </w:lvl>
    <w:lvl w:ilvl="7" w:tplc="BCCA45FA" w:tentative="1">
      <w:start w:val="1"/>
      <w:numFmt w:val="lowerLetter"/>
      <w:lvlText w:val="%8."/>
      <w:lvlJc w:val="left"/>
      <w:pPr>
        <w:ind w:left="5760" w:hanging="360"/>
      </w:pPr>
    </w:lvl>
    <w:lvl w:ilvl="8" w:tplc="D946F47E" w:tentative="1">
      <w:start w:val="1"/>
      <w:numFmt w:val="lowerRoman"/>
      <w:lvlText w:val="%9."/>
      <w:lvlJc w:val="right"/>
      <w:pPr>
        <w:ind w:left="6480" w:hanging="180"/>
      </w:pPr>
    </w:lvl>
  </w:abstractNum>
  <w:abstractNum w:abstractNumId="3" w15:restartNumberingAfterBreak="0">
    <w:nsid w:val="1ADC30EF"/>
    <w:multiLevelType w:val="hybridMultilevel"/>
    <w:tmpl w:val="6EA05518"/>
    <w:lvl w:ilvl="0" w:tplc="0CF44114">
      <w:start w:val="1"/>
      <w:numFmt w:val="decimal"/>
      <w:lvlText w:val="%1."/>
      <w:lvlJc w:val="left"/>
      <w:pPr>
        <w:ind w:left="720" w:hanging="360"/>
      </w:pPr>
      <w:rPr>
        <w:rFonts w:hint="default"/>
      </w:rPr>
    </w:lvl>
    <w:lvl w:ilvl="1" w:tplc="15746480" w:tentative="1">
      <w:start w:val="1"/>
      <w:numFmt w:val="lowerLetter"/>
      <w:lvlText w:val="%2."/>
      <w:lvlJc w:val="left"/>
      <w:pPr>
        <w:ind w:left="1440" w:hanging="360"/>
      </w:pPr>
    </w:lvl>
    <w:lvl w:ilvl="2" w:tplc="E9EC7F34" w:tentative="1">
      <w:start w:val="1"/>
      <w:numFmt w:val="lowerRoman"/>
      <w:lvlText w:val="%3."/>
      <w:lvlJc w:val="right"/>
      <w:pPr>
        <w:ind w:left="2160" w:hanging="180"/>
      </w:pPr>
    </w:lvl>
    <w:lvl w:ilvl="3" w:tplc="596CD6D2" w:tentative="1">
      <w:start w:val="1"/>
      <w:numFmt w:val="decimal"/>
      <w:lvlText w:val="%4."/>
      <w:lvlJc w:val="left"/>
      <w:pPr>
        <w:ind w:left="2880" w:hanging="360"/>
      </w:pPr>
    </w:lvl>
    <w:lvl w:ilvl="4" w:tplc="D7069F9E" w:tentative="1">
      <w:start w:val="1"/>
      <w:numFmt w:val="lowerLetter"/>
      <w:lvlText w:val="%5."/>
      <w:lvlJc w:val="left"/>
      <w:pPr>
        <w:ind w:left="3600" w:hanging="360"/>
      </w:pPr>
    </w:lvl>
    <w:lvl w:ilvl="5" w:tplc="125C9E2E" w:tentative="1">
      <w:start w:val="1"/>
      <w:numFmt w:val="lowerRoman"/>
      <w:lvlText w:val="%6."/>
      <w:lvlJc w:val="right"/>
      <w:pPr>
        <w:ind w:left="4320" w:hanging="180"/>
      </w:pPr>
    </w:lvl>
    <w:lvl w:ilvl="6" w:tplc="E50E02B2" w:tentative="1">
      <w:start w:val="1"/>
      <w:numFmt w:val="decimal"/>
      <w:lvlText w:val="%7."/>
      <w:lvlJc w:val="left"/>
      <w:pPr>
        <w:ind w:left="5040" w:hanging="360"/>
      </w:pPr>
    </w:lvl>
    <w:lvl w:ilvl="7" w:tplc="BDD629D2" w:tentative="1">
      <w:start w:val="1"/>
      <w:numFmt w:val="lowerLetter"/>
      <w:lvlText w:val="%8."/>
      <w:lvlJc w:val="left"/>
      <w:pPr>
        <w:ind w:left="5760" w:hanging="360"/>
      </w:pPr>
    </w:lvl>
    <w:lvl w:ilvl="8" w:tplc="C88C1E3C" w:tentative="1">
      <w:start w:val="1"/>
      <w:numFmt w:val="lowerRoman"/>
      <w:lvlText w:val="%9."/>
      <w:lvlJc w:val="right"/>
      <w:pPr>
        <w:ind w:left="6480" w:hanging="180"/>
      </w:pPr>
    </w:lvl>
  </w:abstractNum>
  <w:abstractNum w:abstractNumId="4" w15:restartNumberingAfterBreak="0">
    <w:nsid w:val="4D5462F8"/>
    <w:multiLevelType w:val="hybridMultilevel"/>
    <w:tmpl w:val="983C9F90"/>
    <w:lvl w:ilvl="0" w:tplc="C656769A">
      <w:start w:val="1"/>
      <w:numFmt w:val="decimal"/>
      <w:lvlText w:val="%1."/>
      <w:lvlJc w:val="left"/>
      <w:pPr>
        <w:ind w:left="360" w:hanging="360"/>
      </w:pPr>
      <w:rPr>
        <w:rFonts w:hint="default"/>
      </w:rPr>
    </w:lvl>
    <w:lvl w:ilvl="1" w:tplc="61824826" w:tentative="1">
      <w:start w:val="1"/>
      <w:numFmt w:val="lowerLetter"/>
      <w:lvlText w:val="%2."/>
      <w:lvlJc w:val="left"/>
      <w:pPr>
        <w:ind w:left="1080" w:hanging="360"/>
      </w:pPr>
    </w:lvl>
    <w:lvl w:ilvl="2" w:tplc="71764A32" w:tentative="1">
      <w:start w:val="1"/>
      <w:numFmt w:val="lowerRoman"/>
      <w:lvlText w:val="%3."/>
      <w:lvlJc w:val="right"/>
      <w:pPr>
        <w:ind w:left="1800" w:hanging="180"/>
      </w:pPr>
    </w:lvl>
    <w:lvl w:ilvl="3" w:tplc="F620AF9C" w:tentative="1">
      <w:start w:val="1"/>
      <w:numFmt w:val="decimal"/>
      <w:lvlText w:val="%4."/>
      <w:lvlJc w:val="left"/>
      <w:pPr>
        <w:ind w:left="2520" w:hanging="360"/>
      </w:pPr>
    </w:lvl>
    <w:lvl w:ilvl="4" w:tplc="61A4578E" w:tentative="1">
      <w:start w:val="1"/>
      <w:numFmt w:val="lowerLetter"/>
      <w:lvlText w:val="%5."/>
      <w:lvlJc w:val="left"/>
      <w:pPr>
        <w:ind w:left="3240" w:hanging="360"/>
      </w:pPr>
    </w:lvl>
    <w:lvl w:ilvl="5" w:tplc="4E768992" w:tentative="1">
      <w:start w:val="1"/>
      <w:numFmt w:val="lowerRoman"/>
      <w:lvlText w:val="%6."/>
      <w:lvlJc w:val="right"/>
      <w:pPr>
        <w:ind w:left="3960" w:hanging="180"/>
      </w:pPr>
    </w:lvl>
    <w:lvl w:ilvl="6" w:tplc="2E247032" w:tentative="1">
      <w:start w:val="1"/>
      <w:numFmt w:val="decimal"/>
      <w:lvlText w:val="%7."/>
      <w:lvlJc w:val="left"/>
      <w:pPr>
        <w:ind w:left="4680" w:hanging="360"/>
      </w:pPr>
    </w:lvl>
    <w:lvl w:ilvl="7" w:tplc="A6DE3EC0" w:tentative="1">
      <w:start w:val="1"/>
      <w:numFmt w:val="lowerLetter"/>
      <w:lvlText w:val="%8."/>
      <w:lvlJc w:val="left"/>
      <w:pPr>
        <w:ind w:left="5400" w:hanging="360"/>
      </w:pPr>
    </w:lvl>
    <w:lvl w:ilvl="8" w:tplc="AFBEB6E6" w:tentative="1">
      <w:start w:val="1"/>
      <w:numFmt w:val="lowerRoman"/>
      <w:lvlText w:val="%9."/>
      <w:lvlJc w:val="right"/>
      <w:pPr>
        <w:ind w:left="6120" w:hanging="180"/>
      </w:pPr>
    </w:lvl>
  </w:abstractNum>
  <w:abstractNum w:abstractNumId="5" w15:restartNumberingAfterBreak="0">
    <w:nsid w:val="74BC29B2"/>
    <w:multiLevelType w:val="hybridMultilevel"/>
    <w:tmpl w:val="ED3EFE0C"/>
    <w:lvl w:ilvl="0" w:tplc="A2FC3EE2">
      <w:start w:val="1"/>
      <w:numFmt w:val="decimal"/>
      <w:lvlText w:val="%1."/>
      <w:lvlJc w:val="left"/>
      <w:pPr>
        <w:ind w:left="720" w:hanging="360"/>
      </w:pPr>
      <w:rPr>
        <w:rFonts w:hint="default"/>
      </w:rPr>
    </w:lvl>
    <w:lvl w:ilvl="1" w:tplc="CC706EDE" w:tentative="1">
      <w:start w:val="1"/>
      <w:numFmt w:val="lowerLetter"/>
      <w:lvlText w:val="%2."/>
      <w:lvlJc w:val="left"/>
      <w:pPr>
        <w:ind w:left="1440" w:hanging="360"/>
      </w:pPr>
    </w:lvl>
    <w:lvl w:ilvl="2" w:tplc="D620364E" w:tentative="1">
      <w:start w:val="1"/>
      <w:numFmt w:val="lowerRoman"/>
      <w:lvlText w:val="%3."/>
      <w:lvlJc w:val="right"/>
      <w:pPr>
        <w:ind w:left="2160" w:hanging="180"/>
      </w:pPr>
    </w:lvl>
    <w:lvl w:ilvl="3" w:tplc="CBCA8562" w:tentative="1">
      <w:start w:val="1"/>
      <w:numFmt w:val="decimal"/>
      <w:lvlText w:val="%4."/>
      <w:lvlJc w:val="left"/>
      <w:pPr>
        <w:ind w:left="2880" w:hanging="360"/>
      </w:pPr>
    </w:lvl>
    <w:lvl w:ilvl="4" w:tplc="A314A0BE" w:tentative="1">
      <w:start w:val="1"/>
      <w:numFmt w:val="lowerLetter"/>
      <w:lvlText w:val="%5."/>
      <w:lvlJc w:val="left"/>
      <w:pPr>
        <w:ind w:left="3600" w:hanging="360"/>
      </w:pPr>
    </w:lvl>
    <w:lvl w:ilvl="5" w:tplc="29760DB6" w:tentative="1">
      <w:start w:val="1"/>
      <w:numFmt w:val="lowerRoman"/>
      <w:lvlText w:val="%6."/>
      <w:lvlJc w:val="right"/>
      <w:pPr>
        <w:ind w:left="4320" w:hanging="180"/>
      </w:pPr>
    </w:lvl>
    <w:lvl w:ilvl="6" w:tplc="7AA6BA88" w:tentative="1">
      <w:start w:val="1"/>
      <w:numFmt w:val="decimal"/>
      <w:lvlText w:val="%7."/>
      <w:lvlJc w:val="left"/>
      <w:pPr>
        <w:ind w:left="5040" w:hanging="360"/>
      </w:pPr>
    </w:lvl>
    <w:lvl w:ilvl="7" w:tplc="7D826216" w:tentative="1">
      <w:start w:val="1"/>
      <w:numFmt w:val="lowerLetter"/>
      <w:lvlText w:val="%8."/>
      <w:lvlJc w:val="left"/>
      <w:pPr>
        <w:ind w:left="5760" w:hanging="360"/>
      </w:pPr>
    </w:lvl>
    <w:lvl w:ilvl="8" w:tplc="703E8350"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1"/>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51"/>
    <w:rsid w:val="000A33EF"/>
    <w:rsid w:val="000B1D69"/>
    <w:rsid w:val="000B4036"/>
    <w:rsid w:val="000C50F4"/>
    <w:rsid w:val="000E4389"/>
    <w:rsid w:val="000E503A"/>
    <w:rsid w:val="000F5E77"/>
    <w:rsid w:val="000F64A3"/>
    <w:rsid w:val="00142C47"/>
    <w:rsid w:val="001476DD"/>
    <w:rsid w:val="001509BF"/>
    <w:rsid w:val="00151E6C"/>
    <w:rsid w:val="001612BD"/>
    <w:rsid w:val="0017187C"/>
    <w:rsid w:val="00184151"/>
    <w:rsid w:val="00184918"/>
    <w:rsid w:val="001A0D43"/>
    <w:rsid w:val="001A5EBF"/>
    <w:rsid w:val="001C033A"/>
    <w:rsid w:val="001F59CB"/>
    <w:rsid w:val="00211119"/>
    <w:rsid w:val="002313B9"/>
    <w:rsid w:val="00233224"/>
    <w:rsid w:val="00262CE6"/>
    <w:rsid w:val="00263E4E"/>
    <w:rsid w:val="00271F40"/>
    <w:rsid w:val="002950E4"/>
    <w:rsid w:val="002B091F"/>
    <w:rsid w:val="002B099B"/>
    <w:rsid w:val="002D2E6D"/>
    <w:rsid w:val="002D4FE0"/>
    <w:rsid w:val="002E432B"/>
    <w:rsid w:val="003404BF"/>
    <w:rsid w:val="00363CDC"/>
    <w:rsid w:val="003A03E3"/>
    <w:rsid w:val="003A3750"/>
    <w:rsid w:val="003A59BC"/>
    <w:rsid w:val="003A6439"/>
    <w:rsid w:val="003B7B39"/>
    <w:rsid w:val="003B7B5F"/>
    <w:rsid w:val="003C430D"/>
    <w:rsid w:val="003E4679"/>
    <w:rsid w:val="003F1DFC"/>
    <w:rsid w:val="0040534D"/>
    <w:rsid w:val="004A08DC"/>
    <w:rsid w:val="004A590E"/>
    <w:rsid w:val="005134A3"/>
    <w:rsid w:val="00516624"/>
    <w:rsid w:val="0052405E"/>
    <w:rsid w:val="00563F0A"/>
    <w:rsid w:val="005A2891"/>
    <w:rsid w:val="005D032A"/>
    <w:rsid w:val="005D4707"/>
    <w:rsid w:val="005F4711"/>
    <w:rsid w:val="005F6E0B"/>
    <w:rsid w:val="006403EE"/>
    <w:rsid w:val="006545C7"/>
    <w:rsid w:val="006547E9"/>
    <w:rsid w:val="006724BC"/>
    <w:rsid w:val="00681772"/>
    <w:rsid w:val="006925DA"/>
    <w:rsid w:val="006E43C2"/>
    <w:rsid w:val="00717CBD"/>
    <w:rsid w:val="007577B1"/>
    <w:rsid w:val="00765F24"/>
    <w:rsid w:val="00766951"/>
    <w:rsid w:val="00796A21"/>
    <w:rsid w:val="007B2000"/>
    <w:rsid w:val="007B630E"/>
    <w:rsid w:val="007F2347"/>
    <w:rsid w:val="00800DDA"/>
    <w:rsid w:val="008014C6"/>
    <w:rsid w:val="00827E78"/>
    <w:rsid w:val="0083172B"/>
    <w:rsid w:val="008345C5"/>
    <w:rsid w:val="00840475"/>
    <w:rsid w:val="008732D9"/>
    <w:rsid w:val="00885F2E"/>
    <w:rsid w:val="008A05A8"/>
    <w:rsid w:val="008A2D4C"/>
    <w:rsid w:val="008B29DF"/>
    <w:rsid w:val="008D02A8"/>
    <w:rsid w:val="008D6036"/>
    <w:rsid w:val="00933C3D"/>
    <w:rsid w:val="00954378"/>
    <w:rsid w:val="00976BF7"/>
    <w:rsid w:val="009871ED"/>
    <w:rsid w:val="00990F06"/>
    <w:rsid w:val="009A2709"/>
    <w:rsid w:val="009A5506"/>
    <w:rsid w:val="009B39FF"/>
    <w:rsid w:val="009E6479"/>
    <w:rsid w:val="009F6545"/>
    <w:rsid w:val="009F74B7"/>
    <w:rsid w:val="00A0307F"/>
    <w:rsid w:val="00A16118"/>
    <w:rsid w:val="00A21071"/>
    <w:rsid w:val="00A211DF"/>
    <w:rsid w:val="00A46A54"/>
    <w:rsid w:val="00A62EC0"/>
    <w:rsid w:val="00A91E5A"/>
    <w:rsid w:val="00A93E5F"/>
    <w:rsid w:val="00AA1AD6"/>
    <w:rsid w:val="00AC66E6"/>
    <w:rsid w:val="00AC6BC2"/>
    <w:rsid w:val="00B00D54"/>
    <w:rsid w:val="00B105BD"/>
    <w:rsid w:val="00B173DE"/>
    <w:rsid w:val="00B234B6"/>
    <w:rsid w:val="00B34EF6"/>
    <w:rsid w:val="00B440CF"/>
    <w:rsid w:val="00B51FBB"/>
    <w:rsid w:val="00B54C3B"/>
    <w:rsid w:val="00B75750"/>
    <w:rsid w:val="00BE76F8"/>
    <w:rsid w:val="00C0716D"/>
    <w:rsid w:val="00C11302"/>
    <w:rsid w:val="00C22114"/>
    <w:rsid w:val="00C33BC2"/>
    <w:rsid w:val="00C37BA4"/>
    <w:rsid w:val="00C6256D"/>
    <w:rsid w:val="00C85DA4"/>
    <w:rsid w:val="00C96198"/>
    <w:rsid w:val="00CF4391"/>
    <w:rsid w:val="00D04ED4"/>
    <w:rsid w:val="00D11151"/>
    <w:rsid w:val="00D1133A"/>
    <w:rsid w:val="00D23AA1"/>
    <w:rsid w:val="00D27457"/>
    <w:rsid w:val="00D329A5"/>
    <w:rsid w:val="00D34D41"/>
    <w:rsid w:val="00D52A85"/>
    <w:rsid w:val="00D60E65"/>
    <w:rsid w:val="00DE0C78"/>
    <w:rsid w:val="00DF42D6"/>
    <w:rsid w:val="00E253FD"/>
    <w:rsid w:val="00E6114B"/>
    <w:rsid w:val="00E6301F"/>
    <w:rsid w:val="00E84BD8"/>
    <w:rsid w:val="00E91147"/>
    <w:rsid w:val="00EB2DDC"/>
    <w:rsid w:val="00ED075A"/>
    <w:rsid w:val="00F5776D"/>
    <w:rsid w:val="00F6712C"/>
    <w:rsid w:val="00F86762"/>
    <w:rsid w:val="00FA5BAD"/>
    <w:rsid w:val="00FB77EA"/>
    <w:rsid w:val="00FD5AB1"/>
    <w:rsid w:val="00FD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C2C610"/>
  <w15:chartTrackingRefBased/>
  <w15:docId w15:val="{4986F9DF-F380-4BA6-A859-9B92FC90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24"/>
    <w:pPr>
      <w:bidi/>
      <w:spacing w:after="0" w:line="240" w:lineRule="auto"/>
    </w:pPr>
    <w:rPr>
      <w:rFonts w:ascii="Times New Roman" w:hAnsi="Times New Roman" w:cs="David Transparent"/>
      <w:sz w:val="26"/>
      <w:szCs w:val="26"/>
    </w:rPr>
  </w:style>
  <w:style w:type="paragraph" w:styleId="1">
    <w:name w:val="heading 1"/>
    <w:aliases w:val=" Char Char Char,Char Char Char,H1,H2,H2 Char,H2 Char Char,H2 Char Char תו,H2 Char Char תו Char Char Char Char Char,Header1,Hed_undl,I,R1,Section Heading,h1,hdg1,כותרת 1 תו1,כותרת 1 תו1 תו תו תו תו תו,כותרת 1 תו2,כותרת 1 תו2 תו,כותרת1,ראשי גת,תו2"/>
    <w:basedOn w:val="a"/>
    <w:link w:val="10"/>
    <w:qFormat/>
    <w:rsid w:val="00C6256D"/>
    <w:pPr>
      <w:keepLines/>
      <w:numPr>
        <w:numId w:val="5"/>
      </w:numPr>
      <w:tabs>
        <w:tab w:val="left" w:pos="1134"/>
        <w:tab w:val="left" w:pos="1701"/>
      </w:tabs>
      <w:spacing w:before="120" w:line="320" w:lineRule="atLeast"/>
      <w:ind w:right="567"/>
      <w:jc w:val="both"/>
      <w:outlineLvl w:val="0"/>
    </w:pPr>
    <w:rPr>
      <w:rFonts w:cs="David"/>
      <w:noProof/>
      <w:sz w:val="22"/>
      <w:szCs w:val="24"/>
      <w:lang w:eastAsia="he-IL"/>
    </w:rPr>
  </w:style>
  <w:style w:type="paragraph" w:styleId="2">
    <w:name w:val="heading 2"/>
    <w:aliases w:val="* Cha,Char Char Char Char3,Char Char Char2,Heading 2 Char Char Char Char Char Char Char2,Heading 2 Char Char Char Char Char2,Heading 2 Char Char Char2,Heading 2 Char1 Char2,Heading 2 Char3,תו,תו Char,תו Char Char,תו Char Char1 Char,תו Char תו"/>
    <w:basedOn w:val="a"/>
    <w:link w:val="20"/>
    <w:qFormat/>
    <w:rsid w:val="00C6256D"/>
    <w:pPr>
      <w:keepLines/>
      <w:numPr>
        <w:ilvl w:val="1"/>
        <w:numId w:val="5"/>
      </w:numPr>
      <w:tabs>
        <w:tab w:val="clear" w:pos="1701"/>
        <w:tab w:val="left" w:pos="1134"/>
      </w:tabs>
      <w:spacing w:before="120" w:line="320" w:lineRule="atLeast"/>
      <w:ind w:right="1701"/>
      <w:jc w:val="both"/>
      <w:outlineLvl w:val="1"/>
    </w:pPr>
    <w:rPr>
      <w:rFonts w:cs="David"/>
      <w:noProof/>
      <w:sz w:val="22"/>
      <w:szCs w:val="24"/>
      <w:lang w:eastAsia="he-IL"/>
    </w:rPr>
  </w:style>
  <w:style w:type="paragraph" w:styleId="3">
    <w:name w:val="heading 3"/>
    <w:aliases w:val=" Char2,3,3heading,Char2,F,H3,HHHeading,Heading 3 Char,Heading 3 Char Char,Heading 3 Char Char Char,Heading 3 Char Char Char Char,Heading 3 Char Char Char1 Char,Heading 3 Char Char1,Heading 31,Kop 3V,Level 3 Head,h,h3,l3,list ,t?tulo 3"/>
    <w:basedOn w:val="a"/>
    <w:link w:val="30"/>
    <w:qFormat/>
    <w:rsid w:val="00C6256D"/>
    <w:pPr>
      <w:keepLines/>
      <w:numPr>
        <w:ilvl w:val="2"/>
        <w:numId w:val="5"/>
      </w:numPr>
      <w:tabs>
        <w:tab w:val="left" w:pos="1134"/>
        <w:tab w:val="left" w:pos="1701"/>
      </w:tabs>
      <w:spacing w:before="120" w:line="320" w:lineRule="atLeast"/>
      <w:ind w:right="2835"/>
      <w:jc w:val="both"/>
      <w:outlineLvl w:val="2"/>
    </w:pPr>
    <w:rPr>
      <w:rFonts w:cs="David"/>
      <w:noProof/>
      <w:sz w:val="22"/>
      <w:szCs w:val="24"/>
      <w:lang w:eastAsia="he-IL"/>
    </w:rPr>
  </w:style>
  <w:style w:type="paragraph" w:styleId="4">
    <w:name w:val="heading 4"/>
    <w:aliases w:val="*,Char,Char Char,Char Char Char Char2,Char Char Char2 Char1,Char Char Char21,Char Char Char3,Char Char1,Char Char1 Char,Char Char4,H,Heading 4 Char,Heading 4 Char Char,Heading 4 Char Char Char,Heading 4 Char Char Char Char Char,Heading 4 Char1"/>
    <w:basedOn w:val="a"/>
    <w:link w:val="40"/>
    <w:qFormat/>
    <w:rsid w:val="00C6256D"/>
    <w:pPr>
      <w:keepLines/>
      <w:numPr>
        <w:ilvl w:val="3"/>
        <w:numId w:val="5"/>
      </w:numPr>
      <w:tabs>
        <w:tab w:val="left" w:pos="567"/>
        <w:tab w:val="left" w:pos="1134"/>
        <w:tab w:val="left" w:pos="1701"/>
      </w:tabs>
      <w:spacing w:before="120" w:line="320" w:lineRule="atLeast"/>
      <w:ind w:right="4536"/>
      <w:jc w:val="both"/>
      <w:outlineLvl w:val="3"/>
    </w:pPr>
    <w:rPr>
      <w:rFonts w:cs="David"/>
      <w:noProof/>
      <w:sz w:val="22"/>
      <w:szCs w:val="24"/>
      <w:lang w:eastAsia="he-IL"/>
    </w:rPr>
  </w:style>
  <w:style w:type="paragraph" w:styleId="5">
    <w:name w:val="heading 5"/>
    <w:aliases w:val="Heading 5 תו,כותרת טקסט פנימית,Normal 20 B,Contrat 5,H5,Heading5_Titre5,h5,H51,H52,H53,H54,H55,H56,H57,H58,H59,H510,H511,H512,H513,H514,H515,H516,H517,H518,H519,H520,H521,H522,H523,H524,H525,H526,H527,H528,H529,H530,H531,H532,H533,H534,H535"/>
    <w:basedOn w:val="a"/>
    <w:link w:val="50"/>
    <w:qFormat/>
    <w:rsid w:val="00C11302"/>
    <w:pPr>
      <w:tabs>
        <w:tab w:val="num" w:pos="3119"/>
      </w:tabs>
      <w:spacing w:before="120" w:after="120" w:line="280" w:lineRule="atLeast"/>
      <w:ind w:left="3686" w:hanging="567"/>
      <w:jc w:val="both"/>
      <w:outlineLvl w:val="4"/>
    </w:pPr>
    <w:rPr>
      <w:rFonts w:cs="David"/>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0307F"/>
    <w:pPr>
      <w:tabs>
        <w:tab w:val="center" w:pos="4153"/>
        <w:tab w:val="right" w:pos="8306"/>
      </w:tabs>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A0307F"/>
  </w:style>
  <w:style w:type="paragraph" w:styleId="a5">
    <w:name w:val="footer"/>
    <w:basedOn w:val="a"/>
    <w:link w:val="a6"/>
    <w:uiPriority w:val="99"/>
    <w:unhideWhenUsed/>
    <w:rsid w:val="00A0307F"/>
    <w:pPr>
      <w:tabs>
        <w:tab w:val="center" w:pos="4153"/>
        <w:tab w:val="right" w:pos="8306"/>
      </w:tabs>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A0307F"/>
  </w:style>
  <w:style w:type="paragraph" w:styleId="a7">
    <w:name w:val="Balloon Text"/>
    <w:basedOn w:val="a"/>
    <w:link w:val="a8"/>
    <w:uiPriority w:val="99"/>
    <w:semiHidden/>
    <w:unhideWhenUsed/>
    <w:rsid w:val="00A0307F"/>
    <w:rPr>
      <w:rFonts w:ascii="Tahoma" w:eastAsiaTheme="minorHAnsi" w:hAnsi="Tahoma" w:cs="Tahoma"/>
      <w:sz w:val="16"/>
      <w:szCs w:val="16"/>
    </w:rPr>
  </w:style>
  <w:style w:type="character" w:customStyle="1" w:styleId="a8">
    <w:name w:val="טקסט בלונים תו"/>
    <w:basedOn w:val="a0"/>
    <w:link w:val="a7"/>
    <w:uiPriority w:val="99"/>
    <w:semiHidden/>
    <w:rsid w:val="00A0307F"/>
    <w:rPr>
      <w:rFonts w:ascii="Tahoma" w:hAnsi="Tahoma" w:cs="Tahoma"/>
      <w:sz w:val="16"/>
      <w:szCs w:val="16"/>
    </w:rPr>
  </w:style>
  <w:style w:type="character" w:styleId="Hyperlink">
    <w:name w:val="Hyperlink"/>
    <w:rsid w:val="00D1133A"/>
    <w:rPr>
      <w:color w:val="0000FF"/>
      <w:u w:val="single"/>
    </w:rPr>
  </w:style>
  <w:style w:type="paragraph" w:styleId="a9">
    <w:name w:val="List Paragraph"/>
    <w:basedOn w:val="a"/>
    <w:uiPriority w:val="34"/>
    <w:qFormat/>
    <w:rsid w:val="009A5506"/>
    <w:pPr>
      <w:ind w:left="720"/>
      <w:contextualSpacing/>
    </w:pPr>
  </w:style>
  <w:style w:type="character" w:customStyle="1" w:styleId="10">
    <w:name w:val="כותרת 1 תו"/>
    <w:aliases w:val=" Char Char Char תו,Char Char Char תו,H1 תו,H2 תו,H2 Char תו,H2 Char Char תו1,H2 Char Char תו תו,H2 Char Char תו Char Char Char Char Char תו,Header1 תו,Hed_undl תו,I תו,R1 תו,Section Heading תו,h1 תו,hdg1 תו,כותרת 1 תו1 תו,כותרת 1 תו2 תו1"/>
    <w:basedOn w:val="a0"/>
    <w:link w:val="1"/>
    <w:rsid w:val="00C6256D"/>
    <w:rPr>
      <w:rFonts w:ascii="Times New Roman" w:hAnsi="Times New Roman" w:cs="David"/>
      <w:noProof/>
      <w:szCs w:val="24"/>
      <w:lang w:eastAsia="he-IL"/>
    </w:rPr>
  </w:style>
  <w:style w:type="character" w:customStyle="1" w:styleId="20">
    <w:name w:val="כותרת 2 תו"/>
    <w:aliases w:val="* Cha תו,Char Char Char Char3 תו,Char Char Char2 תו,Heading 2 Char Char Char Char Char Char Char2 תו,Heading 2 Char Char Char Char Char2 תו,Heading 2 Char Char Char2 תו,Heading 2 Char1 Char2 תו,Heading 2 Char3 תו,תו תו,תו Char תו1"/>
    <w:basedOn w:val="a0"/>
    <w:link w:val="2"/>
    <w:rsid w:val="00C6256D"/>
    <w:rPr>
      <w:rFonts w:ascii="Times New Roman" w:hAnsi="Times New Roman" w:cs="David"/>
      <w:noProof/>
      <w:szCs w:val="24"/>
      <w:lang w:eastAsia="he-IL"/>
    </w:rPr>
  </w:style>
  <w:style w:type="character" w:customStyle="1" w:styleId="30">
    <w:name w:val="כותרת 3 תו"/>
    <w:aliases w:val=" Char2 תו,3 תו,3heading תו,Char2 תו,F תו,H3 תו,HHHeading תו,Heading 3 Char תו,Heading 3 Char Char תו,Heading 3 Char Char Char תו,Heading 3 Char Char Char Char תו,Heading 3 Char Char Char1 Char תו,Heading 3 Char Char1 תו,Heading 31 תו,h תו"/>
    <w:basedOn w:val="a0"/>
    <w:link w:val="3"/>
    <w:rsid w:val="00C6256D"/>
    <w:rPr>
      <w:rFonts w:ascii="Times New Roman" w:hAnsi="Times New Roman" w:cs="David"/>
      <w:noProof/>
      <w:szCs w:val="24"/>
      <w:lang w:eastAsia="he-IL"/>
    </w:rPr>
  </w:style>
  <w:style w:type="character" w:customStyle="1" w:styleId="40">
    <w:name w:val="כותרת 4 תו"/>
    <w:aliases w:val="* תו,Char תו,Char Char תו,Char Char Char Char2 תו,Char Char Char2 Char1 תו,Char Char Char21 תו,Char Char Char3 תו,Char Char1 תו,Char Char1 Char תו,Char Char4 תו,H תו,Heading 4 Char תו,Heading 4 Char Char תו,Heading 4 Char Char Char תו"/>
    <w:basedOn w:val="a0"/>
    <w:link w:val="4"/>
    <w:uiPriority w:val="99"/>
    <w:rsid w:val="00C6256D"/>
    <w:rPr>
      <w:rFonts w:ascii="Times New Roman" w:hAnsi="Times New Roman" w:cs="David"/>
      <w:noProof/>
      <w:szCs w:val="24"/>
      <w:lang w:eastAsia="he-IL"/>
    </w:rPr>
  </w:style>
  <w:style w:type="paragraph" w:customStyle="1" w:styleId="11--">
    <w:name w:val="11-לוגו-חדש"/>
    <w:rsid w:val="00C625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4"/>
      </w:tabs>
      <w:autoSpaceDE w:val="0"/>
      <w:autoSpaceDN w:val="0"/>
      <w:spacing w:after="0" w:line="240" w:lineRule="auto"/>
    </w:pPr>
    <w:rPr>
      <w:rFonts w:ascii="Arial" w:hAnsi="Arial" w:cs="Times New Roman"/>
    </w:rPr>
  </w:style>
  <w:style w:type="character" w:customStyle="1" w:styleId="50">
    <w:name w:val="כותרת 5 תו"/>
    <w:aliases w:val="Heading 5 תו תו,כותרת טקסט פנימית תו,Normal 20 B תו,Contrat 5 תו,H5 תו,Heading5_Titre5 תו,h5 תו,H51 תו,H52 תו,H53 תו,H54 תו,H55 תו,H56 תו,H57 תו,H58 תו,H59 תו,H510 תו,H511 תו,H512 תו,H513 תו,H514 תו,H515 תו,H516 תו,H517 תו,H518 תו,H519 תו"/>
    <w:basedOn w:val="a0"/>
    <w:link w:val="5"/>
    <w:rsid w:val="00C11302"/>
    <w:rPr>
      <w:rFonts w:ascii="Times New Roman" w:hAnsi="Times New Roman" w:cs="Dav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lit.co.il"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lalit.co.il"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רכיב תמונה" ma:contentTypeID="0x0101009148F5A04DDD49CBA7127AADA5FB792B00AADE34325A8B49CDA8BB4DB53328F2140073D525B48EB5D54EBE35F0F2EBD13A98" ma:contentTypeVersion="2" ma:contentTypeDescription="העלה תמונה." ma:contentTypeScope="" ma:versionID="8ec4c1e9c1797cd71ba7d201533e7a2b">
  <xsd:schema xmlns:xsd="http://www.w3.org/2001/XMLSchema" xmlns:xs="http://www.w3.org/2001/XMLSchema" xmlns:p="http://schemas.microsoft.com/office/2006/metadata/properties" xmlns:ns1="http://schemas.microsoft.com/sharepoint/v3" xmlns:ns2="CD371F8C-A9BE-4333-B81F-B2B36DCA68B3" xmlns:ns3="http://schemas.microsoft.com/sharepoint/v3/fields" xmlns:ns4="cd371f8c-a9be-4333-b81f-b2b36dca68b3" targetNamespace="http://schemas.microsoft.com/office/2006/metadata/properties" ma:root="true" ma:fieldsID="f44e05cc55d28d6190b3710834824f1e" ns1:_="" ns2:_="" ns3:_="" ns4:_="">
    <xsd:import namespace="http://schemas.microsoft.com/sharepoint/v3"/>
    <xsd:import namespace="CD371F8C-A9BE-4333-B81F-B2B36DCA68B3"/>
    <xsd:import namespace="http://schemas.microsoft.com/sharepoint/v3/fields"/>
    <xsd:import namespace="cd371f8c-a9be-4333-b81f-b2b36dca68b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clalit_admin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נתיב כתובת URL" ma:hidden="true" ma:list="Docs" ma:internalName="FileRef" ma:readOnly="true" ma:showField="FullUrl">
      <xsd:simpleType>
        <xsd:restriction base="dms:Lookup"/>
      </xsd:simpleType>
    </xsd:element>
    <xsd:element name="File_x0020_Type" ma:index="9" nillable="true" ma:displayName="סוג קובץ" ma:hidden="true" ma:internalName="File_x0020_Type" ma:readOnly="true">
      <xsd:simpleType>
        <xsd:restriction base="dms:Text"/>
      </xsd:simpleType>
    </xsd:element>
    <xsd:element name="HTML_x0020_File_x0020_Type" ma:index="10" nillable="true" ma:displayName="סוג קובץ HTML" ma:hidden="true" ma:internalName="HTML_x0020_File_x0020_Type" ma:readOnly="true">
      <xsd:simpleType>
        <xsd:restriction base="dms:Text"/>
      </xsd:simpleType>
    </xsd:element>
    <xsd:element name="FSObjType" ma:index="11" nillable="true" ma:displayName="סוג פריט" ma:hidden="true" ma:list="Docs" ma:internalName="FSObjType" ma:readOnly="true" ma:showField="FSType">
      <xsd:simpleType>
        <xsd:restriction base="dms:Lookup"/>
      </xsd:simpleType>
    </xsd:element>
    <xsd:element name="PublishingStartDate" ma:index="27" nillable="true" ma:displayName="מתזמן תאריך התחלה" ma:description="" ma:hidden="true" ma:internalName="PublishingStartDate">
      <xsd:simpleType>
        <xsd:restriction base="dms:Unknown"/>
      </xsd:simpleType>
    </xsd:element>
    <xsd:element name="PublishingExpirationDate" ma:index="28"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ThumbnailExists" ma:index="18" nillable="true" ma:displayName="תמונה ממוזערת קיימת" ma:default="FALSE" ma:hidden="true" ma:internalName="ThumbnailExists" ma:readOnly="true">
      <xsd:simpleType>
        <xsd:restriction base="dms:Boolean"/>
      </xsd:simpleType>
    </xsd:element>
    <xsd:element name="PreviewExists" ma:index="19" nillable="true" ma:displayName="תצוגה מקדימה קיימת" ma:default="FALSE" ma:hidden="true" ma:internalName="PreviewExists" ma:readOnly="true">
      <xsd:simpleType>
        <xsd:restriction base="dms:Boolean"/>
      </xsd:simpleType>
    </xsd:element>
    <xsd:element name="ImageWidth" ma:index="20" nillable="true" ma:displayName="רוחב" ma:internalName="ImageWidth" ma:readOnly="true">
      <xsd:simpleType>
        <xsd:restriction base="dms:Unknown"/>
      </xsd:simpleType>
    </xsd:element>
    <xsd:element name="ImageHeight" ma:index="22" nillable="true" ma:displayName="גובה" ma:internalName="ImageHeight" ma:readOnly="true">
      <xsd:simpleType>
        <xsd:restriction base="dms:Unknown"/>
      </xsd:simpleType>
    </xsd:element>
    <xsd:element name="ImageCreateDate" ma:index="25" nillable="true" ma:displayName="תאריך צילום תמונה"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זכויות יוצרים"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clalit_admin_info" ma:index="29" nillable="true" ma:displayName="clalit_admin_info" ma:internalName="clalit_admin_inf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מחבר"/>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ma:index="23" ma:displayName="הערות"/>
        <xsd:element name="keywords" minOccurs="0" maxOccurs="1" type="xsd:string" ma:index="14"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D371F8C-A9BE-4333-B81F-B2B36DCA68B3" xsi:nil="true"/>
    <clalit_admin_info xmlns="cd371f8c-a9be-4333-b81f-b2b36dca68b3" xsi:nil="true"/>
  </documentManagement>
</p:properties>
</file>

<file path=customXml/itemProps1.xml><?xml version="1.0" encoding="utf-8"?>
<ds:datastoreItem xmlns:ds="http://schemas.openxmlformats.org/officeDocument/2006/customXml" ds:itemID="{1D25C068-C495-4034-A38E-44DB4BF20A03}"/>
</file>

<file path=customXml/itemProps2.xml><?xml version="1.0" encoding="utf-8"?>
<ds:datastoreItem xmlns:ds="http://schemas.openxmlformats.org/officeDocument/2006/customXml" ds:itemID="{8BFE7EFF-CC01-4F5E-AE36-8C128317197D}"/>
</file>

<file path=customXml/itemProps3.xml><?xml version="1.0" encoding="utf-8"?>
<ds:datastoreItem xmlns:ds="http://schemas.openxmlformats.org/officeDocument/2006/customXml" ds:itemID="{E3BA348B-E9FC-4354-B0C2-B3983A6A9E6D}"/>
</file>

<file path=docProps/app.xml><?xml version="1.0" encoding="utf-8"?>
<Properties xmlns="http://schemas.openxmlformats.org/officeDocument/2006/extended-properties" xmlns:vt="http://schemas.openxmlformats.org/officeDocument/2006/docPropsVTypes">
  <Template>Normal</Template>
  <TotalTime>8</TotalTime>
  <Pages>1</Pages>
  <Words>424</Words>
  <Characters>2121</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נדב גבאי עו''ד</dc:creator>
  <cp:keywords/>
  <dc:description/>
  <cp:lastModifiedBy>אילה כהן</cp:lastModifiedBy>
  <cp:revision>4</cp:revision>
  <dcterms:created xsi:type="dcterms:W3CDTF">2025-04-29T08:39:00Z</dcterms:created>
  <dcterms:modified xsi:type="dcterms:W3CDTF">2025-04-29T08:52:00Z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0x0101009148F5A04DDD49CBA7127AADA5FB792B00AADE34325A8B49CDA8BB4DB53328F2140073D525B48EB5D54EBE35F0F2EBD13A98</vt:lpwstr>
  </property>
</Properties>
</file>